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9DA" w:rsidRDefault="000C19DA" w:rsidP="004806DE">
      <w:pPr>
        <w:jc w:val="center"/>
        <w:rPr>
          <w:rFonts w:ascii="Tahoma" w:hAnsi="Tahoma"/>
          <w:sz w:val="24"/>
        </w:rPr>
      </w:pPr>
    </w:p>
    <w:p w:rsidR="000C19DA" w:rsidRDefault="000C19DA" w:rsidP="004806DE">
      <w:pPr>
        <w:jc w:val="center"/>
        <w:rPr>
          <w:rFonts w:ascii="Tahoma" w:hAnsi="Tahoma"/>
          <w:sz w:val="24"/>
        </w:rPr>
      </w:pPr>
      <w:r>
        <w:rPr>
          <w:rFonts w:ascii="Tahoma" w:hAnsi="Tahoma"/>
          <w:sz w:val="24"/>
        </w:rPr>
        <w:t>TAMIL NADU GENERATION AND DISTRIBUTION CORPORATION LIMITED</w:t>
      </w:r>
    </w:p>
    <w:p w:rsidR="004806DE" w:rsidRDefault="000C19DA" w:rsidP="004806DE">
      <w:pPr>
        <w:jc w:val="center"/>
        <w:rPr>
          <w:rFonts w:ascii="Tahoma" w:hAnsi="Tahoma"/>
          <w:sz w:val="24"/>
        </w:rPr>
      </w:pPr>
      <w:r>
        <w:rPr>
          <w:rFonts w:ascii="Tahoma" w:hAnsi="Tahoma"/>
          <w:sz w:val="24"/>
        </w:rPr>
        <w:t xml:space="preserve"> </w:t>
      </w:r>
      <w:r w:rsidR="004806DE">
        <w:rPr>
          <w:rFonts w:ascii="Tahoma" w:hAnsi="Tahoma"/>
          <w:sz w:val="24"/>
        </w:rPr>
        <w:t>(Administrative Branch)</w:t>
      </w:r>
    </w:p>
    <w:p w:rsidR="004806DE" w:rsidRDefault="004806DE" w:rsidP="004806DE">
      <w:pPr>
        <w:jc w:val="center"/>
        <w:rPr>
          <w:rFonts w:ascii="Tahoma" w:hAnsi="Tahoma"/>
          <w:sz w:val="16"/>
        </w:rPr>
      </w:pPr>
    </w:p>
    <w:p w:rsidR="004806DE" w:rsidRDefault="004806DE" w:rsidP="004806DE">
      <w:pPr>
        <w:jc w:val="both"/>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 xml:space="preserve">      </w:t>
      </w:r>
      <w:r>
        <w:rPr>
          <w:rFonts w:ascii="Tahoma" w:hAnsi="Tahoma"/>
          <w:sz w:val="24"/>
        </w:rPr>
        <w:tab/>
        <w:t xml:space="preserve">  8th Floor, N.P.K.R.R. </w:t>
      </w:r>
      <w:proofErr w:type="spellStart"/>
      <w:r>
        <w:rPr>
          <w:rFonts w:ascii="Tahoma" w:hAnsi="Tahoma"/>
          <w:sz w:val="24"/>
        </w:rPr>
        <w:t>Maaligai</w:t>
      </w:r>
      <w:proofErr w:type="spellEnd"/>
      <w:r>
        <w:rPr>
          <w:rFonts w:ascii="Tahoma" w:hAnsi="Tahoma"/>
          <w:sz w:val="24"/>
        </w:rPr>
        <w:t>,</w:t>
      </w:r>
    </w:p>
    <w:p w:rsidR="004806DE" w:rsidRDefault="004806DE" w:rsidP="004806DE">
      <w:pPr>
        <w:jc w:val="both"/>
        <w:rPr>
          <w:rFonts w:ascii="Tahoma" w:hAnsi="Tahoma"/>
          <w:sz w:val="24"/>
        </w:rPr>
      </w:pP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 xml:space="preserve">     </w:t>
      </w:r>
      <w:r>
        <w:rPr>
          <w:rFonts w:ascii="Tahoma" w:hAnsi="Tahoma"/>
          <w:sz w:val="24"/>
        </w:rPr>
        <w:tab/>
        <w:t xml:space="preserve">  </w:t>
      </w:r>
      <w:proofErr w:type="gramStart"/>
      <w:r>
        <w:rPr>
          <w:rFonts w:ascii="Tahoma" w:hAnsi="Tahoma"/>
          <w:sz w:val="24"/>
        </w:rPr>
        <w:t xml:space="preserve">144, Anna </w:t>
      </w:r>
      <w:proofErr w:type="spellStart"/>
      <w:r>
        <w:rPr>
          <w:rFonts w:ascii="Tahoma" w:hAnsi="Tahoma"/>
          <w:sz w:val="24"/>
        </w:rPr>
        <w:t>Salai</w:t>
      </w:r>
      <w:proofErr w:type="spellEnd"/>
      <w:r>
        <w:rPr>
          <w:rFonts w:ascii="Tahoma" w:hAnsi="Tahoma"/>
          <w:sz w:val="24"/>
        </w:rPr>
        <w:t>, Chennai-2.</w:t>
      </w:r>
      <w:proofErr w:type="gramEnd"/>
    </w:p>
    <w:p w:rsidR="004806DE" w:rsidRDefault="004806DE" w:rsidP="004806DE">
      <w:pPr>
        <w:jc w:val="both"/>
        <w:rPr>
          <w:rFonts w:ascii="Tahoma" w:hAnsi="Tahoma"/>
          <w:sz w:val="16"/>
        </w:rPr>
      </w:pPr>
    </w:p>
    <w:p w:rsidR="004806DE" w:rsidRDefault="004806DE" w:rsidP="004806DE">
      <w:pPr>
        <w:jc w:val="center"/>
        <w:rPr>
          <w:rFonts w:ascii="Tahoma" w:hAnsi="Tahoma"/>
          <w:sz w:val="24"/>
          <w:u w:val="single"/>
        </w:rPr>
      </w:pPr>
      <w:proofErr w:type="gramStart"/>
      <w:r>
        <w:rPr>
          <w:rFonts w:ascii="Tahoma" w:hAnsi="Tahoma"/>
          <w:sz w:val="24"/>
          <w:u w:val="single"/>
        </w:rPr>
        <w:t>Memo.</w:t>
      </w:r>
      <w:proofErr w:type="gramEnd"/>
      <w:r>
        <w:rPr>
          <w:rFonts w:ascii="Tahoma" w:hAnsi="Tahoma"/>
          <w:sz w:val="24"/>
          <w:u w:val="single"/>
        </w:rPr>
        <w:t xml:space="preserve"> No.018849/38/G.59/G.592/2016-9, dated </w:t>
      </w:r>
      <w:r w:rsidR="004E3E37">
        <w:rPr>
          <w:rFonts w:ascii="Tahoma" w:hAnsi="Tahoma"/>
          <w:sz w:val="24"/>
          <w:u w:val="single"/>
        </w:rPr>
        <w:t>19</w:t>
      </w:r>
      <w:r>
        <w:rPr>
          <w:rFonts w:ascii="Tahoma" w:hAnsi="Tahoma"/>
          <w:sz w:val="24"/>
          <w:u w:val="single"/>
        </w:rPr>
        <w:t>.06.2017.</w:t>
      </w:r>
    </w:p>
    <w:p w:rsidR="004806DE" w:rsidRDefault="004806DE" w:rsidP="004806DE">
      <w:pPr>
        <w:jc w:val="center"/>
        <w:rPr>
          <w:rFonts w:ascii="Tahoma" w:hAnsi="Tahoma"/>
          <w:sz w:val="24"/>
          <w:u w:val="single"/>
        </w:rPr>
      </w:pPr>
    </w:p>
    <w:tbl>
      <w:tblPr>
        <w:tblW w:w="0" w:type="auto"/>
        <w:tblInd w:w="1526" w:type="dxa"/>
        <w:tblLayout w:type="fixed"/>
        <w:tblLook w:val="0000"/>
      </w:tblPr>
      <w:tblGrid>
        <w:gridCol w:w="987"/>
        <w:gridCol w:w="5250"/>
      </w:tblGrid>
      <w:tr w:rsidR="004806DE" w:rsidTr="002832BA">
        <w:tc>
          <w:tcPr>
            <w:tcW w:w="987" w:type="dxa"/>
          </w:tcPr>
          <w:p w:rsidR="004806DE" w:rsidRDefault="004806DE" w:rsidP="002832BA">
            <w:pPr>
              <w:jc w:val="both"/>
              <w:rPr>
                <w:rFonts w:ascii="Tahoma" w:hAnsi="Tahoma"/>
                <w:b/>
                <w:sz w:val="24"/>
              </w:rPr>
            </w:pPr>
            <w:r>
              <w:rPr>
                <w:rFonts w:ascii="Tahoma" w:hAnsi="Tahoma"/>
                <w:b/>
                <w:sz w:val="24"/>
              </w:rPr>
              <w:t>Sub :</w:t>
            </w:r>
          </w:p>
        </w:tc>
        <w:tc>
          <w:tcPr>
            <w:tcW w:w="5250" w:type="dxa"/>
          </w:tcPr>
          <w:p w:rsidR="004806DE" w:rsidRDefault="004806DE" w:rsidP="002832BA">
            <w:pPr>
              <w:jc w:val="both"/>
              <w:rPr>
                <w:rFonts w:ascii="Tahoma" w:hAnsi="Tahoma"/>
                <w:sz w:val="24"/>
              </w:rPr>
            </w:pPr>
            <w:r>
              <w:rPr>
                <w:rFonts w:ascii="Tahoma" w:hAnsi="Tahoma"/>
                <w:sz w:val="24"/>
              </w:rPr>
              <w:t>Establishment - Class III Service - Inspector of Assessment - Promotion to Revenue Supervisor (Regular Basis) - List of selected and not selected persons in the panel - Communicated.</w:t>
            </w:r>
          </w:p>
          <w:p w:rsidR="004806DE" w:rsidRDefault="004806DE" w:rsidP="002832BA">
            <w:pPr>
              <w:jc w:val="both"/>
              <w:rPr>
                <w:rFonts w:ascii="Tahoma" w:hAnsi="Tahoma"/>
                <w:sz w:val="24"/>
              </w:rPr>
            </w:pPr>
          </w:p>
        </w:tc>
      </w:tr>
      <w:tr w:rsidR="004806DE" w:rsidTr="002832BA">
        <w:tc>
          <w:tcPr>
            <w:tcW w:w="987" w:type="dxa"/>
          </w:tcPr>
          <w:p w:rsidR="004806DE" w:rsidRDefault="004806DE" w:rsidP="002832BA">
            <w:pPr>
              <w:jc w:val="both"/>
              <w:rPr>
                <w:rFonts w:ascii="Tahoma" w:hAnsi="Tahoma"/>
                <w:b/>
                <w:sz w:val="24"/>
              </w:rPr>
            </w:pPr>
            <w:r>
              <w:rPr>
                <w:rFonts w:ascii="Tahoma" w:hAnsi="Tahoma"/>
                <w:b/>
                <w:sz w:val="24"/>
              </w:rPr>
              <w:t>Ref:</w:t>
            </w:r>
          </w:p>
        </w:tc>
        <w:tc>
          <w:tcPr>
            <w:tcW w:w="5250" w:type="dxa"/>
          </w:tcPr>
          <w:p w:rsidR="004806DE" w:rsidRDefault="004806DE" w:rsidP="002832BA">
            <w:pPr>
              <w:rPr>
                <w:rFonts w:ascii="Tahoma" w:hAnsi="Tahoma"/>
                <w:sz w:val="24"/>
              </w:rPr>
            </w:pPr>
            <w:r w:rsidRPr="003D4CF6">
              <w:rPr>
                <w:rFonts w:ascii="Tahoma" w:hAnsi="Tahoma"/>
                <w:sz w:val="24"/>
              </w:rPr>
              <w:t>This Office Memo. No.018849/38/G.59/G.592/</w:t>
            </w:r>
            <w:r>
              <w:rPr>
                <w:rFonts w:ascii="Tahoma" w:hAnsi="Tahoma"/>
                <w:sz w:val="24"/>
              </w:rPr>
              <w:t xml:space="preserve"> </w:t>
            </w:r>
            <w:r w:rsidRPr="003D4CF6">
              <w:rPr>
                <w:rFonts w:ascii="Tahoma" w:hAnsi="Tahoma"/>
                <w:sz w:val="24"/>
              </w:rPr>
              <w:t>2016-8, dated 31.05.2017.</w:t>
            </w:r>
          </w:p>
        </w:tc>
      </w:tr>
      <w:tr w:rsidR="004806DE" w:rsidTr="002832BA">
        <w:tc>
          <w:tcPr>
            <w:tcW w:w="987" w:type="dxa"/>
          </w:tcPr>
          <w:p w:rsidR="004806DE" w:rsidRDefault="004806DE" w:rsidP="002832BA">
            <w:pPr>
              <w:jc w:val="both"/>
              <w:rPr>
                <w:rFonts w:ascii="Tahoma" w:hAnsi="Tahoma"/>
                <w:b/>
                <w:sz w:val="24"/>
              </w:rPr>
            </w:pPr>
          </w:p>
        </w:tc>
        <w:tc>
          <w:tcPr>
            <w:tcW w:w="5250" w:type="dxa"/>
          </w:tcPr>
          <w:p w:rsidR="004806DE" w:rsidRDefault="004806DE" w:rsidP="002832BA">
            <w:pPr>
              <w:jc w:val="center"/>
              <w:rPr>
                <w:rFonts w:ascii="Tahoma" w:hAnsi="Tahoma"/>
                <w:sz w:val="24"/>
              </w:rPr>
            </w:pPr>
            <w:r>
              <w:rPr>
                <w:rFonts w:ascii="Tahoma" w:hAnsi="Tahoma"/>
                <w:sz w:val="24"/>
              </w:rPr>
              <w:t>******</w:t>
            </w:r>
          </w:p>
        </w:tc>
      </w:tr>
    </w:tbl>
    <w:p w:rsidR="004806DE" w:rsidRPr="00930BD4" w:rsidRDefault="004806DE" w:rsidP="004806DE">
      <w:pPr>
        <w:jc w:val="both"/>
        <w:rPr>
          <w:rFonts w:ascii="Tahoma" w:hAnsi="Tahoma"/>
          <w:sz w:val="8"/>
        </w:rPr>
      </w:pPr>
    </w:p>
    <w:p w:rsidR="004806DE" w:rsidRPr="00D252D6" w:rsidRDefault="004806DE" w:rsidP="004806DE">
      <w:pPr>
        <w:spacing w:line="360" w:lineRule="auto"/>
        <w:jc w:val="both"/>
        <w:rPr>
          <w:rFonts w:ascii="Tahoma" w:hAnsi="Tahoma"/>
          <w:sz w:val="14"/>
        </w:rPr>
      </w:pPr>
      <w:r>
        <w:rPr>
          <w:rFonts w:ascii="Tahoma" w:hAnsi="Tahoma"/>
          <w:sz w:val="24"/>
        </w:rPr>
        <w:tab/>
      </w:r>
      <w:r>
        <w:rPr>
          <w:rFonts w:ascii="Tahoma" w:hAnsi="Tahoma"/>
          <w:sz w:val="24"/>
        </w:rPr>
        <w:tab/>
        <w:t>Under Regulation 92 of Tamil Nadu Electric</w:t>
      </w:r>
      <w:r w:rsidR="00E07A34">
        <w:rPr>
          <w:rFonts w:ascii="Tahoma" w:hAnsi="Tahoma"/>
          <w:sz w:val="24"/>
        </w:rPr>
        <w:t xml:space="preserve">ity Board Service Regulations, </w:t>
      </w:r>
      <w:r>
        <w:rPr>
          <w:rFonts w:ascii="Tahoma" w:hAnsi="Tahoma"/>
          <w:sz w:val="24"/>
        </w:rPr>
        <w:t>5</w:t>
      </w:r>
      <w:r w:rsidR="003E42A2">
        <w:rPr>
          <w:rFonts w:ascii="Tahoma" w:hAnsi="Tahoma"/>
          <w:sz w:val="24"/>
        </w:rPr>
        <w:t>01</w:t>
      </w:r>
      <w:r>
        <w:rPr>
          <w:rFonts w:ascii="Tahoma" w:hAnsi="Tahoma"/>
          <w:sz w:val="24"/>
        </w:rPr>
        <w:t xml:space="preserve"> names of Inspector of Assessment detailed in the Annexure-A to this Memo. </w:t>
      </w:r>
      <w:proofErr w:type="gramStart"/>
      <w:r>
        <w:rPr>
          <w:rFonts w:ascii="Tahoma" w:hAnsi="Tahoma"/>
          <w:sz w:val="24"/>
        </w:rPr>
        <w:t>are</w:t>
      </w:r>
      <w:proofErr w:type="gramEnd"/>
      <w:r>
        <w:rPr>
          <w:rFonts w:ascii="Tahoma" w:hAnsi="Tahoma"/>
          <w:sz w:val="24"/>
        </w:rPr>
        <w:t xml:space="preserve"> informed that their names have been selected and included in the panel for promotion to the post of Revenue Supervisor on regular basis.</w:t>
      </w:r>
    </w:p>
    <w:p w:rsidR="004806DE" w:rsidRDefault="004806DE" w:rsidP="004806DE">
      <w:pPr>
        <w:spacing w:line="360" w:lineRule="auto"/>
        <w:jc w:val="both"/>
        <w:rPr>
          <w:rFonts w:ascii="Tahoma" w:hAnsi="Tahoma"/>
          <w:sz w:val="24"/>
        </w:rPr>
      </w:pPr>
      <w:r>
        <w:rPr>
          <w:rFonts w:ascii="Tahoma" w:hAnsi="Tahoma"/>
          <w:sz w:val="24"/>
        </w:rPr>
        <w:tab/>
      </w:r>
      <w:r>
        <w:rPr>
          <w:rFonts w:ascii="Tahoma" w:hAnsi="Tahoma"/>
          <w:sz w:val="24"/>
        </w:rPr>
        <w:tab/>
        <w:t xml:space="preserve">2) The Inspectors of Assessment detailed in the Annexure-B to this Memo. </w:t>
      </w:r>
      <w:proofErr w:type="gramStart"/>
      <w:r>
        <w:rPr>
          <w:rFonts w:ascii="Tahoma" w:hAnsi="Tahoma"/>
          <w:sz w:val="24"/>
        </w:rPr>
        <w:t>are</w:t>
      </w:r>
      <w:proofErr w:type="gramEnd"/>
      <w:r>
        <w:rPr>
          <w:rFonts w:ascii="Tahoma" w:hAnsi="Tahoma"/>
          <w:sz w:val="24"/>
        </w:rPr>
        <w:t xml:space="preserve"> informed that they are not selected for inclusion in the panel. They are informed that they may prefer appeal against their non-selection if any, to the Chairman/TANGEDCO within two months from the date of communication of this Memo. If no appeal is received within the prescribed time limit, the approved list communicated shall be deemed to be final.</w:t>
      </w:r>
    </w:p>
    <w:p w:rsidR="00E07A34" w:rsidRDefault="00E07A34" w:rsidP="004806DE">
      <w:pPr>
        <w:spacing w:line="360" w:lineRule="auto"/>
        <w:jc w:val="both"/>
        <w:rPr>
          <w:rFonts w:ascii="Tahoma" w:hAnsi="Tahoma"/>
          <w:sz w:val="24"/>
        </w:rPr>
      </w:pPr>
      <w:r>
        <w:rPr>
          <w:rFonts w:ascii="Tahoma" w:hAnsi="Tahoma"/>
          <w:sz w:val="24"/>
        </w:rPr>
        <w:tab/>
      </w:r>
      <w:r>
        <w:rPr>
          <w:rFonts w:ascii="Tahoma" w:hAnsi="Tahoma"/>
          <w:sz w:val="24"/>
        </w:rPr>
        <w:tab/>
        <w:t xml:space="preserve">3) The Inspectors of Assessment detailed in the Annexure-C to this Memo. </w:t>
      </w:r>
      <w:proofErr w:type="gramStart"/>
      <w:r>
        <w:rPr>
          <w:rFonts w:ascii="Tahoma" w:hAnsi="Tahoma"/>
          <w:sz w:val="24"/>
        </w:rPr>
        <w:t>are</w:t>
      </w:r>
      <w:proofErr w:type="gramEnd"/>
      <w:r>
        <w:rPr>
          <w:rFonts w:ascii="Tahoma" w:hAnsi="Tahoma"/>
          <w:sz w:val="24"/>
        </w:rPr>
        <w:t xml:space="preserve"> informed that they were deferred for inclusion in the panel.</w:t>
      </w:r>
    </w:p>
    <w:p w:rsidR="004806DE" w:rsidRDefault="00E07A34" w:rsidP="004806DE">
      <w:pPr>
        <w:spacing w:line="360" w:lineRule="auto"/>
        <w:jc w:val="both"/>
        <w:rPr>
          <w:rFonts w:ascii="Tahoma" w:hAnsi="Tahoma"/>
          <w:sz w:val="24"/>
        </w:rPr>
      </w:pPr>
      <w:r>
        <w:rPr>
          <w:rFonts w:ascii="Tahoma" w:hAnsi="Tahoma"/>
          <w:sz w:val="24"/>
        </w:rPr>
        <w:tab/>
      </w:r>
      <w:r>
        <w:rPr>
          <w:rFonts w:ascii="Tahoma" w:hAnsi="Tahoma"/>
          <w:sz w:val="24"/>
        </w:rPr>
        <w:tab/>
        <w:t>4</w:t>
      </w:r>
      <w:r w:rsidR="004806DE">
        <w:rPr>
          <w:rFonts w:ascii="Tahoma" w:hAnsi="Tahoma"/>
          <w:sz w:val="24"/>
        </w:rPr>
        <w:t xml:space="preserve">) </w:t>
      </w:r>
      <w:proofErr w:type="spellStart"/>
      <w:r w:rsidR="004806DE">
        <w:rPr>
          <w:rFonts w:ascii="Tahoma" w:hAnsi="Tahoma"/>
          <w:sz w:val="24"/>
        </w:rPr>
        <w:t>Thiru</w:t>
      </w:r>
      <w:proofErr w:type="spellEnd"/>
      <w:r w:rsidR="004806DE">
        <w:rPr>
          <w:rFonts w:ascii="Tahoma" w:hAnsi="Tahoma"/>
          <w:sz w:val="24"/>
        </w:rPr>
        <w:t xml:space="preserve"> </w:t>
      </w:r>
      <w:proofErr w:type="spellStart"/>
      <w:r w:rsidR="004806DE">
        <w:rPr>
          <w:rFonts w:ascii="Tahoma" w:hAnsi="Tahoma"/>
          <w:sz w:val="24"/>
        </w:rPr>
        <w:t>A.Ravichandran</w:t>
      </w:r>
      <w:proofErr w:type="spellEnd"/>
      <w:r w:rsidR="004806DE">
        <w:rPr>
          <w:rFonts w:ascii="Tahoma" w:hAnsi="Tahoma"/>
          <w:sz w:val="24"/>
        </w:rPr>
        <w:t xml:space="preserve">, (D.O.B. 15-04-1979) </w:t>
      </w:r>
      <w:proofErr w:type="spellStart"/>
      <w:r w:rsidR="004806DE">
        <w:rPr>
          <w:rFonts w:ascii="Tahoma" w:hAnsi="Tahoma"/>
          <w:sz w:val="24"/>
        </w:rPr>
        <w:t>Sivaganga</w:t>
      </w:r>
      <w:proofErr w:type="spellEnd"/>
      <w:r w:rsidR="004806DE">
        <w:rPr>
          <w:rFonts w:ascii="Tahoma" w:hAnsi="Tahoma"/>
          <w:sz w:val="24"/>
        </w:rPr>
        <w:t xml:space="preserve"> Electricity Distribution Circle will take rank below </w:t>
      </w:r>
      <w:proofErr w:type="spellStart"/>
      <w:r w:rsidR="004806DE">
        <w:rPr>
          <w:rFonts w:ascii="Tahoma" w:hAnsi="Tahoma"/>
          <w:sz w:val="24"/>
        </w:rPr>
        <w:t>Tmt.S.Thangamalar</w:t>
      </w:r>
      <w:proofErr w:type="spellEnd"/>
      <w:r w:rsidR="004806DE">
        <w:rPr>
          <w:rFonts w:ascii="Tahoma" w:hAnsi="Tahoma"/>
          <w:sz w:val="24"/>
        </w:rPr>
        <w:t xml:space="preserve">, (D.O.B. 06.07.1984) </w:t>
      </w:r>
      <w:proofErr w:type="spellStart"/>
      <w:r w:rsidR="004806DE">
        <w:rPr>
          <w:rFonts w:ascii="Tahoma" w:hAnsi="Tahoma"/>
          <w:sz w:val="24"/>
        </w:rPr>
        <w:t>Kanyakumari</w:t>
      </w:r>
      <w:proofErr w:type="spellEnd"/>
      <w:r w:rsidR="004806DE">
        <w:rPr>
          <w:rFonts w:ascii="Tahoma" w:hAnsi="Tahoma"/>
          <w:sz w:val="24"/>
        </w:rPr>
        <w:t xml:space="preserve"> Electricity Distribution Circle who has been selected vide this Office Memo. </w:t>
      </w:r>
      <w:proofErr w:type="gramStart"/>
      <w:r w:rsidR="004806DE">
        <w:rPr>
          <w:rFonts w:ascii="Tahoma" w:hAnsi="Tahoma"/>
          <w:sz w:val="24"/>
        </w:rPr>
        <w:t>under</w:t>
      </w:r>
      <w:proofErr w:type="gramEnd"/>
      <w:r w:rsidR="004806DE">
        <w:rPr>
          <w:rFonts w:ascii="Tahoma" w:hAnsi="Tahoma"/>
          <w:sz w:val="24"/>
        </w:rPr>
        <w:t xml:space="preserve"> reference cited. The Seniority of others in the post of Revenue Supervisor shall be in the order as indicated in the Annexure-A.</w:t>
      </w:r>
    </w:p>
    <w:p w:rsidR="004806DE" w:rsidRDefault="00B12E75" w:rsidP="004806DE">
      <w:pPr>
        <w:spacing w:line="360" w:lineRule="auto"/>
        <w:jc w:val="both"/>
        <w:rPr>
          <w:rFonts w:ascii="Tahoma" w:hAnsi="Tahoma"/>
          <w:sz w:val="24"/>
        </w:rPr>
      </w:pPr>
      <w:r>
        <w:rPr>
          <w:rFonts w:ascii="Tahoma" w:hAnsi="Tahoma"/>
          <w:sz w:val="24"/>
        </w:rPr>
        <w:tab/>
      </w:r>
      <w:r>
        <w:rPr>
          <w:rFonts w:ascii="Tahoma" w:hAnsi="Tahoma"/>
          <w:sz w:val="24"/>
        </w:rPr>
        <w:tab/>
        <w:t>5</w:t>
      </w:r>
      <w:r w:rsidR="004806DE">
        <w:rPr>
          <w:rFonts w:ascii="Tahoma" w:hAnsi="Tahoma"/>
          <w:sz w:val="24"/>
        </w:rPr>
        <w:t>)  The list is communicated to the individuals concerned.  They are directed to acknowledge the receipt of this memo.</w:t>
      </w:r>
    </w:p>
    <w:p w:rsidR="004806DE" w:rsidRDefault="00E07A34" w:rsidP="004806DE">
      <w:pPr>
        <w:spacing w:line="360" w:lineRule="auto"/>
        <w:jc w:val="both"/>
        <w:rPr>
          <w:rFonts w:ascii="Tahoma" w:hAnsi="Tahoma"/>
          <w:sz w:val="24"/>
        </w:rPr>
      </w:pPr>
      <w:r>
        <w:rPr>
          <w:rFonts w:ascii="Tahoma" w:hAnsi="Tahoma"/>
          <w:sz w:val="24"/>
        </w:rPr>
        <w:t>Encl: Annexure – A,</w:t>
      </w:r>
      <w:r w:rsidR="004806DE">
        <w:rPr>
          <w:rFonts w:ascii="Tahoma" w:hAnsi="Tahoma"/>
          <w:sz w:val="24"/>
        </w:rPr>
        <w:t xml:space="preserve"> B</w:t>
      </w:r>
      <w:r>
        <w:rPr>
          <w:rFonts w:ascii="Tahoma" w:hAnsi="Tahoma"/>
          <w:sz w:val="24"/>
        </w:rPr>
        <w:t xml:space="preserve"> &amp; C.</w:t>
      </w:r>
    </w:p>
    <w:p w:rsidR="00755702" w:rsidRDefault="00755702" w:rsidP="00755702">
      <w:pPr>
        <w:tabs>
          <w:tab w:val="left" w:pos="5706"/>
        </w:tabs>
        <w:jc w:val="center"/>
        <w:rPr>
          <w:rFonts w:ascii="Tahoma" w:hAnsi="Tahoma"/>
          <w:sz w:val="24"/>
        </w:rPr>
      </w:pPr>
      <w:r>
        <w:rPr>
          <w:rFonts w:ascii="Tahoma" w:hAnsi="Tahoma"/>
          <w:sz w:val="24"/>
        </w:rPr>
        <w:t xml:space="preserve">                                                            A.V.RAVI</w:t>
      </w:r>
    </w:p>
    <w:p w:rsidR="00755702" w:rsidRDefault="00755702" w:rsidP="00755702">
      <w:pPr>
        <w:jc w:val="both"/>
        <w:rPr>
          <w:rFonts w:ascii="Tahoma" w:hAnsi="Tahoma"/>
          <w:sz w:val="24"/>
        </w:rPr>
      </w:pPr>
      <w:r>
        <w:rPr>
          <w:rFonts w:ascii="Tahoma" w:hAnsi="Tahoma"/>
          <w:sz w:val="24"/>
        </w:rPr>
        <w:t xml:space="preserve"> </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t>CHIEF ENGINEER/PERSONNEL</w:t>
      </w:r>
    </w:p>
    <w:p w:rsidR="004806DE" w:rsidRDefault="004806DE" w:rsidP="004806DE">
      <w:pPr>
        <w:jc w:val="both"/>
        <w:rPr>
          <w:rFonts w:ascii="Tahoma" w:hAnsi="Tahoma"/>
          <w:sz w:val="24"/>
        </w:rPr>
      </w:pPr>
      <w:r>
        <w:rPr>
          <w:rFonts w:ascii="Tahoma" w:hAnsi="Tahoma"/>
          <w:sz w:val="24"/>
        </w:rPr>
        <w:t>To</w:t>
      </w:r>
    </w:p>
    <w:p w:rsidR="004806DE" w:rsidRDefault="004806DE" w:rsidP="004806DE">
      <w:pPr>
        <w:jc w:val="both"/>
        <w:rPr>
          <w:rFonts w:ascii="Tahoma" w:hAnsi="Tahoma"/>
          <w:sz w:val="24"/>
        </w:rPr>
      </w:pPr>
      <w:r>
        <w:rPr>
          <w:rFonts w:ascii="Tahoma" w:hAnsi="Tahoma"/>
          <w:sz w:val="24"/>
        </w:rPr>
        <w:t xml:space="preserve">The </w:t>
      </w:r>
      <w:proofErr w:type="gramStart"/>
      <w:r>
        <w:rPr>
          <w:rFonts w:ascii="Tahoma" w:hAnsi="Tahoma"/>
          <w:sz w:val="24"/>
        </w:rPr>
        <w:t>Individuals .</w:t>
      </w:r>
      <w:proofErr w:type="gramEnd"/>
    </w:p>
    <w:p w:rsidR="004806DE" w:rsidRDefault="004806DE" w:rsidP="004806DE">
      <w:pPr>
        <w:jc w:val="both"/>
        <w:rPr>
          <w:rFonts w:ascii="Tahoma" w:hAnsi="Tahoma"/>
          <w:sz w:val="24"/>
        </w:rPr>
      </w:pPr>
      <w:r>
        <w:rPr>
          <w:rFonts w:ascii="Tahoma" w:hAnsi="Tahoma"/>
          <w:sz w:val="24"/>
        </w:rPr>
        <w:t xml:space="preserve">     Through the Superintending Engineers Concerned.</w:t>
      </w:r>
    </w:p>
    <w:p w:rsidR="004806DE" w:rsidRDefault="00CA7833" w:rsidP="00CA7833">
      <w:pPr>
        <w:jc w:val="right"/>
        <w:rPr>
          <w:rFonts w:ascii="Tahoma" w:hAnsi="Tahoma"/>
          <w:sz w:val="24"/>
        </w:rPr>
      </w:pPr>
      <w:r>
        <w:rPr>
          <w:rFonts w:ascii="Tahoma" w:hAnsi="Tahoma"/>
          <w:sz w:val="24"/>
        </w:rPr>
        <w:t>(</w:t>
      </w:r>
      <w:proofErr w:type="gramStart"/>
      <w:r>
        <w:rPr>
          <w:rFonts w:ascii="Tahoma" w:hAnsi="Tahoma"/>
          <w:sz w:val="24"/>
        </w:rPr>
        <w:t>Contd..</w:t>
      </w:r>
      <w:proofErr w:type="gramEnd"/>
      <w:r>
        <w:rPr>
          <w:rFonts w:ascii="Tahoma" w:hAnsi="Tahoma"/>
          <w:sz w:val="24"/>
        </w:rPr>
        <w:t>2</w:t>
      </w:r>
    </w:p>
    <w:p w:rsidR="004806DE" w:rsidRDefault="004806DE" w:rsidP="004806DE">
      <w:pPr>
        <w:rPr>
          <w:rFonts w:ascii="Tahoma" w:hAnsi="Tahoma"/>
          <w:sz w:val="24"/>
        </w:rPr>
      </w:pPr>
    </w:p>
    <w:p w:rsidR="0045615C" w:rsidRDefault="0045615C" w:rsidP="004806DE">
      <w:pPr>
        <w:jc w:val="center"/>
        <w:rPr>
          <w:rFonts w:ascii="Tahoma" w:hAnsi="Tahoma"/>
          <w:sz w:val="24"/>
        </w:rPr>
      </w:pPr>
    </w:p>
    <w:p w:rsidR="0045615C" w:rsidRDefault="0045615C" w:rsidP="004806DE">
      <w:pPr>
        <w:jc w:val="center"/>
        <w:rPr>
          <w:rFonts w:ascii="Tahoma" w:hAnsi="Tahoma"/>
          <w:sz w:val="24"/>
        </w:rPr>
      </w:pPr>
    </w:p>
    <w:p w:rsidR="0045615C" w:rsidRDefault="0045615C" w:rsidP="004806DE">
      <w:pPr>
        <w:jc w:val="center"/>
        <w:rPr>
          <w:rFonts w:ascii="Tahoma" w:hAnsi="Tahoma"/>
          <w:sz w:val="24"/>
        </w:rPr>
      </w:pPr>
    </w:p>
    <w:p w:rsidR="0045615C" w:rsidRDefault="0045615C" w:rsidP="004806DE">
      <w:pPr>
        <w:jc w:val="center"/>
        <w:rPr>
          <w:rFonts w:ascii="Tahoma" w:hAnsi="Tahoma"/>
          <w:sz w:val="24"/>
        </w:rPr>
      </w:pPr>
    </w:p>
    <w:p w:rsidR="004806DE" w:rsidRDefault="004806DE" w:rsidP="004806DE">
      <w:pPr>
        <w:jc w:val="center"/>
        <w:rPr>
          <w:rFonts w:ascii="Tahoma" w:hAnsi="Tahoma"/>
          <w:sz w:val="24"/>
        </w:rPr>
      </w:pPr>
      <w:r>
        <w:rPr>
          <w:rFonts w:ascii="Tahoma" w:hAnsi="Tahoma"/>
          <w:sz w:val="24"/>
        </w:rPr>
        <w:t>:</w:t>
      </w:r>
      <w:proofErr w:type="gramStart"/>
      <w:r>
        <w:rPr>
          <w:rFonts w:ascii="Tahoma" w:hAnsi="Tahoma"/>
          <w:sz w:val="24"/>
        </w:rPr>
        <w:t>:2</w:t>
      </w:r>
      <w:proofErr w:type="gramEnd"/>
      <w:r>
        <w:rPr>
          <w:rFonts w:ascii="Tahoma" w:hAnsi="Tahoma"/>
          <w:sz w:val="24"/>
        </w:rPr>
        <w:t>::</w:t>
      </w:r>
    </w:p>
    <w:p w:rsidR="004806DE" w:rsidRDefault="004806DE" w:rsidP="004806DE">
      <w:pPr>
        <w:jc w:val="center"/>
        <w:rPr>
          <w:rFonts w:ascii="Tahoma" w:hAnsi="Tahoma"/>
          <w:sz w:val="24"/>
        </w:rPr>
      </w:pPr>
    </w:p>
    <w:p w:rsidR="004806DE" w:rsidRDefault="004806DE" w:rsidP="004806DE">
      <w:pPr>
        <w:rPr>
          <w:rFonts w:ascii="Tahoma" w:hAnsi="Tahoma"/>
          <w:sz w:val="24"/>
        </w:rPr>
      </w:pPr>
      <w:r>
        <w:rPr>
          <w:rFonts w:ascii="Tahoma" w:hAnsi="Tahoma"/>
          <w:sz w:val="24"/>
        </w:rPr>
        <w:t>Copy to: the Superintending Engineers concerned.</w:t>
      </w:r>
    </w:p>
    <w:p w:rsidR="008424C7" w:rsidRDefault="008424C7" w:rsidP="004806DE">
      <w:pPr>
        <w:rPr>
          <w:rFonts w:ascii="Tahoma" w:hAnsi="Tahoma"/>
          <w:sz w:val="24"/>
        </w:rPr>
      </w:pPr>
    </w:p>
    <w:p w:rsidR="004806DE" w:rsidRPr="00283DD2" w:rsidRDefault="008424C7" w:rsidP="004806DE">
      <w:pPr>
        <w:jc w:val="both"/>
        <w:rPr>
          <w:rFonts w:ascii="Tahoma" w:hAnsi="Tahoma"/>
          <w:b/>
          <w:sz w:val="24"/>
        </w:rPr>
      </w:pPr>
      <w:r>
        <w:rPr>
          <w:rFonts w:ascii="Tahoma" w:hAnsi="Tahoma"/>
          <w:sz w:val="24"/>
        </w:rPr>
        <w:tab/>
      </w:r>
      <w:r>
        <w:rPr>
          <w:rFonts w:ascii="Tahoma" w:hAnsi="Tahoma"/>
          <w:sz w:val="24"/>
        </w:rPr>
        <w:tab/>
      </w:r>
      <w:r w:rsidRPr="00283DD2">
        <w:rPr>
          <w:rFonts w:ascii="Tahoma" w:hAnsi="Tahoma"/>
          <w:b/>
          <w:sz w:val="24"/>
        </w:rPr>
        <w:t>They are requested</w:t>
      </w:r>
      <w:r w:rsidR="00AB6244" w:rsidRPr="00283DD2">
        <w:rPr>
          <w:rFonts w:ascii="Tahoma" w:hAnsi="Tahoma"/>
          <w:b/>
          <w:sz w:val="24"/>
        </w:rPr>
        <w:t xml:space="preserve"> to serve this Memo. </w:t>
      </w:r>
      <w:r w:rsidR="00F94EC4" w:rsidRPr="00283DD2">
        <w:rPr>
          <w:rFonts w:ascii="Tahoma" w:hAnsi="Tahoma"/>
          <w:b/>
          <w:sz w:val="24"/>
        </w:rPr>
        <w:t>only on confirmation of educational qualification (i.e. SSLC Pass either Old or New Pattern), Linguistic qualification as per TANGEDCO Service Regulation</w:t>
      </w:r>
      <w:r w:rsidR="00B85430" w:rsidRPr="00283DD2">
        <w:rPr>
          <w:rFonts w:ascii="Tahoma" w:hAnsi="Tahoma"/>
          <w:b/>
          <w:sz w:val="24"/>
        </w:rPr>
        <w:t xml:space="preserve"> and also</w:t>
      </w:r>
      <w:r w:rsidR="00F94EC4" w:rsidRPr="00283DD2">
        <w:rPr>
          <w:rFonts w:ascii="Tahoma" w:hAnsi="Tahoma"/>
          <w:b/>
          <w:sz w:val="24"/>
        </w:rPr>
        <w:t xml:space="preserve"> </w:t>
      </w:r>
      <w:r w:rsidR="00352AA7" w:rsidRPr="00283DD2">
        <w:rPr>
          <w:rFonts w:ascii="Tahoma" w:hAnsi="Tahoma"/>
          <w:b/>
          <w:sz w:val="24"/>
        </w:rPr>
        <w:t xml:space="preserve"> whether the individuals</w:t>
      </w:r>
      <w:r w:rsidR="00F94EC4" w:rsidRPr="00283DD2">
        <w:rPr>
          <w:rFonts w:ascii="Tahoma" w:hAnsi="Tahoma"/>
          <w:b/>
          <w:sz w:val="24"/>
        </w:rPr>
        <w:t xml:space="preserve"> have </w:t>
      </w:r>
      <w:r w:rsidR="00AC674C" w:rsidRPr="00283DD2">
        <w:rPr>
          <w:rFonts w:ascii="Tahoma" w:hAnsi="Tahoma"/>
          <w:b/>
          <w:sz w:val="24"/>
        </w:rPr>
        <w:t xml:space="preserve">not </w:t>
      </w:r>
      <w:r w:rsidR="00F94EC4" w:rsidRPr="00283DD2">
        <w:rPr>
          <w:rFonts w:ascii="Tahoma" w:hAnsi="Tahoma"/>
          <w:b/>
          <w:sz w:val="24"/>
        </w:rPr>
        <w:t xml:space="preserve">involved </w:t>
      </w:r>
      <w:r w:rsidR="003B2FEE" w:rsidRPr="00283DD2">
        <w:rPr>
          <w:rFonts w:ascii="Tahoma" w:hAnsi="Tahoma"/>
          <w:b/>
          <w:sz w:val="24"/>
        </w:rPr>
        <w:t xml:space="preserve">in </w:t>
      </w:r>
      <w:r w:rsidR="00F94EC4" w:rsidRPr="00283DD2">
        <w:rPr>
          <w:rFonts w:ascii="Tahoma" w:hAnsi="Tahoma"/>
          <w:b/>
          <w:sz w:val="24"/>
        </w:rPr>
        <w:t>any</w:t>
      </w:r>
      <w:r w:rsidR="003B2FEE" w:rsidRPr="00283DD2">
        <w:rPr>
          <w:rFonts w:ascii="Tahoma" w:hAnsi="Tahoma"/>
          <w:b/>
          <w:sz w:val="24"/>
        </w:rPr>
        <w:t xml:space="preserve"> DP/Vigilance case/DV&amp;AC case or undergoing punishment</w:t>
      </w:r>
      <w:r w:rsidR="00352AA7" w:rsidRPr="00283DD2">
        <w:rPr>
          <w:rFonts w:ascii="Tahoma" w:hAnsi="Tahoma"/>
          <w:b/>
          <w:sz w:val="24"/>
        </w:rPr>
        <w:t xml:space="preserve"> and they</w:t>
      </w:r>
      <w:r w:rsidR="003B2FEE" w:rsidRPr="00283DD2">
        <w:rPr>
          <w:rFonts w:ascii="Tahoma" w:hAnsi="Tahoma"/>
          <w:b/>
          <w:sz w:val="24"/>
        </w:rPr>
        <w:t xml:space="preserve"> have served three years period of service in the post of Inspector of Assessment.</w:t>
      </w:r>
      <w:r w:rsidR="00352AA7" w:rsidRPr="00283DD2">
        <w:rPr>
          <w:rFonts w:ascii="Tahoma" w:hAnsi="Tahoma"/>
          <w:b/>
          <w:sz w:val="24"/>
        </w:rPr>
        <w:t xml:space="preserve"> Further, they are requested that on after confirmation to ser</w:t>
      </w:r>
      <w:r w:rsidR="004806DE" w:rsidRPr="00283DD2">
        <w:rPr>
          <w:rFonts w:ascii="Tahoma" w:hAnsi="Tahoma"/>
          <w:b/>
          <w:sz w:val="24"/>
        </w:rPr>
        <w:t xml:space="preserve">ve this Memo. </w:t>
      </w:r>
      <w:proofErr w:type="gramStart"/>
      <w:r w:rsidR="004806DE" w:rsidRPr="00283DD2">
        <w:rPr>
          <w:rFonts w:ascii="Tahoma" w:hAnsi="Tahoma"/>
          <w:b/>
          <w:sz w:val="24"/>
        </w:rPr>
        <w:t>to</w:t>
      </w:r>
      <w:proofErr w:type="gramEnd"/>
      <w:r w:rsidR="004806DE" w:rsidRPr="00283DD2">
        <w:rPr>
          <w:rFonts w:ascii="Tahoma" w:hAnsi="Tahoma"/>
          <w:b/>
          <w:sz w:val="24"/>
        </w:rPr>
        <w:t xml:space="preserve"> the individuals duly obtaining their dated acknowledgement promptly and forward the same to this office immediately.</w:t>
      </w:r>
    </w:p>
    <w:p w:rsidR="004806DE" w:rsidRDefault="004806DE" w:rsidP="004806DE">
      <w:pPr>
        <w:jc w:val="both"/>
        <w:rPr>
          <w:rFonts w:ascii="Tahoma" w:hAnsi="Tahoma"/>
          <w:sz w:val="24"/>
        </w:rPr>
      </w:pPr>
    </w:p>
    <w:p w:rsidR="004806DE" w:rsidRDefault="004806DE" w:rsidP="004806DE">
      <w:pPr>
        <w:jc w:val="both"/>
        <w:rPr>
          <w:rFonts w:ascii="Tahoma" w:hAnsi="Tahoma"/>
          <w:sz w:val="24"/>
        </w:rPr>
      </w:pPr>
      <w:r>
        <w:rPr>
          <w:rFonts w:ascii="Tahoma" w:hAnsi="Tahoma"/>
          <w:sz w:val="24"/>
        </w:rPr>
        <w:t xml:space="preserve">Copy </w:t>
      </w:r>
      <w:proofErr w:type="gramStart"/>
      <w:r>
        <w:rPr>
          <w:rFonts w:ascii="Tahoma" w:hAnsi="Tahoma"/>
          <w:sz w:val="24"/>
        </w:rPr>
        <w:t>to :</w:t>
      </w:r>
      <w:proofErr w:type="gramEnd"/>
      <w:r>
        <w:rPr>
          <w:rFonts w:ascii="Tahoma" w:hAnsi="Tahoma"/>
          <w:sz w:val="24"/>
        </w:rPr>
        <w:t xml:space="preserve"> All the Distribution Chief Engineers. </w:t>
      </w:r>
    </w:p>
    <w:p w:rsidR="004806DE" w:rsidRDefault="004806DE" w:rsidP="004806DE">
      <w:pPr>
        <w:jc w:val="both"/>
        <w:rPr>
          <w:rFonts w:ascii="Tahoma" w:hAnsi="Tahoma"/>
          <w:sz w:val="24"/>
        </w:rPr>
      </w:pPr>
    </w:p>
    <w:p w:rsidR="004806DE" w:rsidRDefault="004806DE" w:rsidP="004806DE">
      <w:pPr>
        <w:jc w:val="both"/>
        <w:rPr>
          <w:rFonts w:ascii="Tahoma" w:hAnsi="Tahoma"/>
          <w:sz w:val="24"/>
        </w:rPr>
      </w:pPr>
      <w:r>
        <w:rPr>
          <w:rFonts w:ascii="Tahoma" w:hAnsi="Tahoma"/>
          <w:sz w:val="24"/>
        </w:rPr>
        <w:t xml:space="preserve">Copy </w:t>
      </w:r>
      <w:proofErr w:type="gramStart"/>
      <w:r>
        <w:rPr>
          <w:rFonts w:ascii="Tahoma" w:hAnsi="Tahoma"/>
          <w:sz w:val="24"/>
        </w:rPr>
        <w:t>to :</w:t>
      </w:r>
      <w:proofErr w:type="gramEnd"/>
      <w:r>
        <w:rPr>
          <w:rFonts w:ascii="Tahoma" w:hAnsi="Tahoma"/>
          <w:sz w:val="24"/>
        </w:rPr>
        <w:t xml:space="preserve">  G.59(1) Seat/</w:t>
      </w:r>
      <w:proofErr w:type="spellStart"/>
      <w:r>
        <w:rPr>
          <w:rFonts w:ascii="Tahoma" w:hAnsi="Tahoma"/>
          <w:sz w:val="24"/>
        </w:rPr>
        <w:t>Adm.Branch</w:t>
      </w:r>
      <w:proofErr w:type="spellEnd"/>
      <w:r>
        <w:rPr>
          <w:rFonts w:ascii="Tahoma" w:hAnsi="Tahoma"/>
          <w:sz w:val="24"/>
        </w:rPr>
        <w:t>/Chennai-2.</w:t>
      </w:r>
    </w:p>
    <w:p w:rsidR="004806DE" w:rsidRDefault="004806DE" w:rsidP="004806DE">
      <w:pPr>
        <w:jc w:val="both"/>
        <w:rPr>
          <w:rFonts w:ascii="Tahoma" w:hAnsi="Tahoma"/>
          <w:sz w:val="24"/>
        </w:rPr>
      </w:pPr>
    </w:p>
    <w:p w:rsidR="004806DE" w:rsidRDefault="004806DE" w:rsidP="004806DE">
      <w:pPr>
        <w:jc w:val="both"/>
        <w:rPr>
          <w:rFonts w:ascii="Tahoma" w:hAnsi="Tahoma"/>
          <w:sz w:val="24"/>
        </w:rPr>
      </w:pPr>
      <w:r>
        <w:rPr>
          <w:rFonts w:ascii="Tahoma" w:hAnsi="Tahoma"/>
          <w:sz w:val="24"/>
        </w:rPr>
        <w:t xml:space="preserve">Copy </w:t>
      </w:r>
      <w:proofErr w:type="gramStart"/>
      <w:r>
        <w:rPr>
          <w:rFonts w:ascii="Tahoma" w:hAnsi="Tahoma"/>
          <w:sz w:val="24"/>
        </w:rPr>
        <w:t>to :</w:t>
      </w:r>
      <w:proofErr w:type="gramEnd"/>
      <w:r>
        <w:rPr>
          <w:rFonts w:ascii="Tahoma" w:hAnsi="Tahoma"/>
          <w:sz w:val="24"/>
        </w:rPr>
        <w:t xml:space="preserve"> G.32 Section/</w:t>
      </w:r>
      <w:proofErr w:type="spellStart"/>
      <w:r>
        <w:rPr>
          <w:rFonts w:ascii="Tahoma" w:hAnsi="Tahoma"/>
          <w:sz w:val="24"/>
        </w:rPr>
        <w:t>Adm.Branch</w:t>
      </w:r>
      <w:proofErr w:type="spellEnd"/>
      <w:r>
        <w:rPr>
          <w:rFonts w:ascii="Tahoma" w:hAnsi="Tahoma"/>
          <w:sz w:val="24"/>
        </w:rPr>
        <w:t>/Chennai-2.</w:t>
      </w:r>
    </w:p>
    <w:p w:rsidR="004806DE" w:rsidRDefault="004806DE" w:rsidP="004806DE">
      <w:pPr>
        <w:jc w:val="both"/>
        <w:rPr>
          <w:rFonts w:ascii="Tahoma" w:hAnsi="Tahoma"/>
          <w:sz w:val="24"/>
        </w:rPr>
      </w:pPr>
    </w:p>
    <w:p w:rsidR="004806DE" w:rsidRDefault="004806DE" w:rsidP="004806DE">
      <w:pPr>
        <w:jc w:val="both"/>
        <w:rPr>
          <w:rFonts w:ascii="Tahoma" w:hAnsi="Tahoma"/>
          <w:sz w:val="24"/>
        </w:rPr>
      </w:pPr>
      <w:r>
        <w:rPr>
          <w:rFonts w:ascii="Tahoma" w:hAnsi="Tahoma"/>
          <w:sz w:val="24"/>
        </w:rPr>
        <w:t xml:space="preserve">Copy </w:t>
      </w:r>
      <w:proofErr w:type="gramStart"/>
      <w:r>
        <w:rPr>
          <w:rFonts w:ascii="Tahoma" w:hAnsi="Tahoma"/>
          <w:sz w:val="24"/>
        </w:rPr>
        <w:t>to :</w:t>
      </w:r>
      <w:proofErr w:type="gramEnd"/>
      <w:r>
        <w:rPr>
          <w:rFonts w:ascii="Tahoma" w:hAnsi="Tahoma"/>
          <w:sz w:val="24"/>
        </w:rPr>
        <w:t xml:space="preserve"> G.25 Section/</w:t>
      </w:r>
      <w:proofErr w:type="spellStart"/>
      <w:r>
        <w:rPr>
          <w:rFonts w:ascii="Tahoma" w:hAnsi="Tahoma"/>
          <w:sz w:val="24"/>
        </w:rPr>
        <w:t>Adm.Branch</w:t>
      </w:r>
      <w:proofErr w:type="spellEnd"/>
      <w:r>
        <w:rPr>
          <w:rFonts w:ascii="Tahoma" w:hAnsi="Tahoma"/>
          <w:sz w:val="24"/>
        </w:rPr>
        <w:t>/Chennai-2.</w:t>
      </w:r>
    </w:p>
    <w:p w:rsidR="004806DE" w:rsidRDefault="004806DE" w:rsidP="004806DE">
      <w:pPr>
        <w:jc w:val="both"/>
        <w:rPr>
          <w:rFonts w:ascii="Tahoma" w:hAnsi="Tahoma"/>
          <w:sz w:val="24"/>
        </w:rPr>
      </w:pPr>
    </w:p>
    <w:p w:rsidR="004806DE" w:rsidRDefault="004806DE" w:rsidP="004806DE">
      <w:pPr>
        <w:jc w:val="both"/>
        <w:rPr>
          <w:rFonts w:ascii="Tahoma" w:hAnsi="Tahoma"/>
          <w:sz w:val="24"/>
        </w:rPr>
      </w:pPr>
      <w:proofErr w:type="gramStart"/>
      <w:r>
        <w:rPr>
          <w:rFonts w:ascii="Tahoma" w:hAnsi="Tahoma"/>
          <w:sz w:val="24"/>
        </w:rPr>
        <w:t>Copy to Stock file.</w:t>
      </w:r>
      <w:proofErr w:type="gramEnd"/>
    </w:p>
    <w:p w:rsidR="004806DE" w:rsidRDefault="004806DE" w:rsidP="004806DE">
      <w:pPr>
        <w:jc w:val="center"/>
        <w:rPr>
          <w:rFonts w:ascii="Tahoma" w:hAnsi="Tahoma"/>
          <w:sz w:val="22"/>
        </w:rPr>
      </w:pPr>
    </w:p>
    <w:p w:rsidR="000F35F9" w:rsidRDefault="000F35F9" w:rsidP="000F35F9">
      <w:pPr>
        <w:jc w:val="center"/>
        <w:rPr>
          <w:rFonts w:ascii="Tahoma" w:hAnsi="Tahoma"/>
          <w:sz w:val="22"/>
        </w:rPr>
      </w:pPr>
      <w:r>
        <w:rPr>
          <w:rFonts w:ascii="Tahoma" w:hAnsi="Tahoma"/>
          <w:sz w:val="22"/>
        </w:rPr>
        <w:t>/</w:t>
      </w:r>
      <w:proofErr w:type="gramStart"/>
      <w:r>
        <w:rPr>
          <w:rFonts w:ascii="Tahoma" w:hAnsi="Tahoma"/>
          <w:sz w:val="22"/>
        </w:rPr>
        <w:t>/  FORWARDED</w:t>
      </w:r>
      <w:proofErr w:type="gramEnd"/>
      <w:r>
        <w:rPr>
          <w:rFonts w:ascii="Tahoma" w:hAnsi="Tahoma"/>
          <w:sz w:val="22"/>
        </w:rPr>
        <w:t xml:space="preserve"> // BY ORDER  //</w:t>
      </w:r>
    </w:p>
    <w:p w:rsidR="000F35F9" w:rsidRDefault="000F35F9" w:rsidP="000F35F9">
      <w:pPr>
        <w:jc w:val="center"/>
        <w:rPr>
          <w:rFonts w:ascii="Tahoma" w:hAnsi="Tahoma"/>
          <w:sz w:val="22"/>
        </w:rPr>
      </w:pPr>
    </w:p>
    <w:p w:rsidR="00E778AC" w:rsidRDefault="000F35F9" w:rsidP="000F35F9">
      <w:pPr>
        <w:rPr>
          <w:rFonts w:ascii="Tahoma" w:hAnsi="Tahoma"/>
          <w:sz w:val="22"/>
        </w:rPr>
      </w:pPr>
      <w:r>
        <w:rPr>
          <w:rFonts w:ascii="Tahoma" w:hAnsi="Tahoma"/>
          <w:sz w:val="22"/>
        </w:rPr>
        <w:tab/>
        <w:t xml:space="preserve">                                       </w:t>
      </w:r>
      <w:r w:rsidR="00E778AC">
        <w:rPr>
          <w:rFonts w:ascii="Tahoma" w:hAnsi="Tahoma"/>
          <w:sz w:val="22"/>
        </w:rPr>
        <w:tab/>
      </w:r>
      <w:r w:rsidR="00E778AC">
        <w:rPr>
          <w:rFonts w:ascii="Tahoma" w:hAnsi="Tahoma"/>
          <w:sz w:val="22"/>
        </w:rPr>
        <w:tab/>
      </w:r>
      <w:r w:rsidR="00E778AC">
        <w:rPr>
          <w:rFonts w:ascii="Tahoma" w:hAnsi="Tahoma"/>
          <w:sz w:val="22"/>
        </w:rPr>
        <w:tab/>
        <w:t xml:space="preserve">                       </w:t>
      </w:r>
      <w:proofErr w:type="spellStart"/>
      <w:proofErr w:type="gramStart"/>
      <w:r w:rsidR="00E778AC">
        <w:rPr>
          <w:rFonts w:ascii="Tahoma" w:hAnsi="Tahoma"/>
          <w:sz w:val="22"/>
        </w:rPr>
        <w:t>Sd</w:t>
      </w:r>
      <w:proofErr w:type="spellEnd"/>
      <w:proofErr w:type="gramEnd"/>
      <w:r w:rsidR="00E778AC">
        <w:rPr>
          <w:rFonts w:ascii="Tahoma" w:hAnsi="Tahoma"/>
          <w:sz w:val="22"/>
        </w:rPr>
        <w:t xml:space="preserve">/-xx </w:t>
      </w:r>
    </w:p>
    <w:p w:rsidR="000F35F9" w:rsidRDefault="00E778AC" w:rsidP="00E778AC">
      <w:pPr>
        <w:ind w:left="5760"/>
        <w:rPr>
          <w:rFonts w:ascii="Tahoma" w:hAnsi="Tahoma"/>
          <w:sz w:val="22"/>
        </w:rPr>
      </w:pPr>
      <w:r>
        <w:rPr>
          <w:rFonts w:ascii="Tahoma" w:hAnsi="Tahoma"/>
          <w:sz w:val="22"/>
        </w:rPr>
        <w:t xml:space="preserve">        dt.19/6/2017</w:t>
      </w:r>
    </w:p>
    <w:p w:rsidR="000F35F9" w:rsidRDefault="000F35F9" w:rsidP="000F35F9">
      <w:pPr>
        <w:jc w:val="center"/>
        <w:rPr>
          <w:rFonts w:ascii="Tahoma" w:hAnsi="Tahoma"/>
          <w:sz w:val="22"/>
        </w:rPr>
      </w:pPr>
      <w:r>
        <w:rPr>
          <w:rFonts w:ascii="Tahoma" w:hAnsi="Tahoma"/>
          <w:sz w:val="22"/>
        </w:rPr>
        <w:t xml:space="preserve">                                                                                SUPERINTENDENT</w:t>
      </w:r>
    </w:p>
    <w:p w:rsidR="000F35F9" w:rsidRDefault="000F35F9" w:rsidP="000F35F9">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Default="004806DE" w:rsidP="004806DE">
      <w:pPr>
        <w:jc w:val="center"/>
        <w:rPr>
          <w:rFonts w:ascii="Tahoma" w:hAnsi="Tahoma"/>
          <w:sz w:val="22"/>
        </w:rPr>
      </w:pPr>
    </w:p>
    <w:p w:rsidR="004806DE" w:rsidRPr="000A16F6" w:rsidRDefault="004806DE" w:rsidP="004806DE">
      <w:pPr>
        <w:pStyle w:val="Heading1"/>
        <w:tabs>
          <w:tab w:val="left" w:pos="1060"/>
          <w:tab w:val="center" w:pos="4417"/>
        </w:tabs>
        <w:rPr>
          <w:rFonts w:ascii="Tahoma" w:hAnsi="Tahoma"/>
          <w:sz w:val="18"/>
        </w:rPr>
      </w:pPr>
      <w:r w:rsidRPr="000A16F6">
        <w:rPr>
          <w:rFonts w:ascii="Tahoma" w:hAnsi="Tahoma" w:cs="Tahoma"/>
          <w:b w:val="0"/>
          <w:kern w:val="0"/>
          <w:sz w:val="12"/>
          <w:szCs w:val="14"/>
        </w:rPr>
        <w:t>E:\apopnt\G59\PANEL_MEMO.docx</w:t>
      </w:r>
    </w:p>
    <w:p w:rsidR="004806DE" w:rsidRPr="000A16F6" w:rsidRDefault="004806DE" w:rsidP="004806DE">
      <w:pPr>
        <w:pStyle w:val="Heading1"/>
        <w:tabs>
          <w:tab w:val="left" w:pos="1060"/>
          <w:tab w:val="center" w:pos="4417"/>
        </w:tabs>
        <w:rPr>
          <w:rFonts w:ascii="Tahoma" w:hAnsi="Tahoma"/>
          <w:sz w:val="18"/>
        </w:rPr>
      </w:pPr>
    </w:p>
    <w:p w:rsidR="00342BDE" w:rsidRPr="004806DE" w:rsidRDefault="00342BDE"/>
    <w:sectPr w:rsidR="00342BDE" w:rsidRPr="004806DE" w:rsidSect="00141FA8">
      <w:pgSz w:w="11907" w:h="16839" w:code="9"/>
      <w:pgMar w:top="284" w:right="1701" w:bottom="567" w:left="170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806DE"/>
    <w:rsid w:val="00020208"/>
    <w:rsid w:val="00022BC0"/>
    <w:rsid w:val="000B31B1"/>
    <w:rsid w:val="000C19DA"/>
    <w:rsid w:val="000F35F9"/>
    <w:rsid w:val="0011259C"/>
    <w:rsid w:val="001C51D2"/>
    <w:rsid w:val="00283DD2"/>
    <w:rsid w:val="002B4DB2"/>
    <w:rsid w:val="00342BDE"/>
    <w:rsid w:val="00344E27"/>
    <w:rsid w:val="00352AA7"/>
    <w:rsid w:val="00380271"/>
    <w:rsid w:val="003B0D93"/>
    <w:rsid w:val="003B2FEE"/>
    <w:rsid w:val="003E42A2"/>
    <w:rsid w:val="0045615C"/>
    <w:rsid w:val="004806DE"/>
    <w:rsid w:val="004E3E37"/>
    <w:rsid w:val="004F080B"/>
    <w:rsid w:val="005078B2"/>
    <w:rsid w:val="00533280"/>
    <w:rsid w:val="00653B3D"/>
    <w:rsid w:val="00670470"/>
    <w:rsid w:val="006917D6"/>
    <w:rsid w:val="006F460C"/>
    <w:rsid w:val="00755702"/>
    <w:rsid w:val="008424C7"/>
    <w:rsid w:val="008B307F"/>
    <w:rsid w:val="00AB6244"/>
    <w:rsid w:val="00AC674C"/>
    <w:rsid w:val="00B12E75"/>
    <w:rsid w:val="00B27974"/>
    <w:rsid w:val="00B85430"/>
    <w:rsid w:val="00CA650A"/>
    <w:rsid w:val="00CA7833"/>
    <w:rsid w:val="00CD71A3"/>
    <w:rsid w:val="00CE0D19"/>
    <w:rsid w:val="00D4436D"/>
    <w:rsid w:val="00DE63DD"/>
    <w:rsid w:val="00E07A34"/>
    <w:rsid w:val="00E778AC"/>
    <w:rsid w:val="00EF2B56"/>
    <w:rsid w:val="00F11CCC"/>
    <w:rsid w:val="00F6176E"/>
    <w:rsid w:val="00F94EC4"/>
    <w:rsid w:val="00FD6FD1"/>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6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IN"/>
    </w:rPr>
  </w:style>
  <w:style w:type="paragraph" w:styleId="Heading1">
    <w:name w:val="heading 1"/>
    <w:basedOn w:val="Normal"/>
    <w:next w:val="Normal"/>
    <w:link w:val="Heading1Char"/>
    <w:qFormat/>
    <w:rsid w:val="004806DE"/>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6DE"/>
    <w:rPr>
      <w:rFonts w:ascii="Arial" w:eastAsia="Times New Roman" w:hAnsi="Arial" w:cs="Times New Roman"/>
      <w:b/>
      <w:kern w:val="28"/>
      <w:sz w:val="28"/>
      <w:szCs w:val="20"/>
      <w:lang w:val="en-US" w:eastAsia="en-IN"/>
    </w:rPr>
  </w:style>
  <w:style w:type="paragraph" w:styleId="ListContinue2">
    <w:name w:val="List Continue 2"/>
    <w:basedOn w:val="Normal"/>
    <w:uiPriority w:val="99"/>
    <w:semiHidden/>
    <w:unhideWhenUsed/>
    <w:rsid w:val="00EF2B56"/>
    <w:pPr>
      <w:overflowPunct/>
      <w:autoSpaceDE/>
      <w:autoSpaceDN/>
      <w:adjustRightInd/>
      <w:spacing w:after="120" w:line="276" w:lineRule="auto"/>
      <w:ind w:left="566"/>
      <w:contextualSpacing/>
      <w:textAlignment w:val="auto"/>
    </w:pPr>
    <w:rPr>
      <w:rFonts w:asciiTheme="minorHAnsi" w:eastAsiaTheme="minorHAnsi" w:hAnsiTheme="minorHAnsi" w:cstheme="minorBidi"/>
      <w:sz w:val="22"/>
      <w:szCs w:val="22"/>
      <w:lang w:val="en-IN"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2017-06-16T09:50:00Z</cp:lastPrinted>
  <dcterms:created xsi:type="dcterms:W3CDTF">2017-06-20T14:59:00Z</dcterms:created>
  <dcterms:modified xsi:type="dcterms:W3CDTF">2017-06-20T14:59:00Z</dcterms:modified>
</cp:coreProperties>
</file>